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A4C85A" w14:textId="2B58676B" w:rsidR="00D56992" w:rsidRDefault="00D56992">
      <w:r>
        <w:rPr>
          <w:noProof/>
        </w:rPr>
        <w:drawing>
          <wp:anchor distT="0" distB="0" distL="114300" distR="114300" simplePos="0" relativeHeight="251659264" behindDoc="0" locked="0" layoutInCell="1" allowOverlap="1" wp14:anchorId="5FA7B873" wp14:editId="29A3439F">
            <wp:simplePos x="0" y="0"/>
            <wp:positionH relativeFrom="margin">
              <wp:align>center</wp:align>
            </wp:positionH>
            <wp:positionV relativeFrom="paragraph">
              <wp:posOffset>190500</wp:posOffset>
            </wp:positionV>
            <wp:extent cx="1353312" cy="896112"/>
            <wp:effectExtent l="0" t="0" r="0" b="0"/>
            <wp:wrapTopAndBottom/>
            <wp:docPr id="5" name="Picture 4" descr="A black and white image of a house under a tre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black and white image of a house under a tree&#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53312" cy="896112"/>
                    </a:xfrm>
                    <a:prstGeom prst="rect">
                      <a:avLst/>
                    </a:prstGeom>
                    <a:noFill/>
                    <a:ln>
                      <a:noFill/>
                    </a:ln>
                  </pic:spPr>
                </pic:pic>
              </a:graphicData>
            </a:graphic>
            <wp14:sizeRelH relativeFrom="page">
              <wp14:pctWidth>0</wp14:pctWidth>
            </wp14:sizeRelH>
            <wp14:sizeRelV relativeFrom="page">
              <wp14:pctHeight>0</wp14:pctHeight>
            </wp14:sizeRelV>
          </wp:anchor>
        </w:drawing>
      </w:r>
      <w:r>
        <w:tab/>
      </w:r>
      <w:r>
        <w:tab/>
      </w:r>
      <w:r>
        <w:tab/>
      </w:r>
      <w:r>
        <w:tab/>
      </w:r>
      <w:r>
        <w:tab/>
      </w:r>
      <w:r>
        <w:tab/>
      </w:r>
      <w:r>
        <w:tab/>
      </w:r>
    </w:p>
    <w:p w14:paraId="07A73805" w14:textId="77777777" w:rsidR="00D56992" w:rsidRDefault="00D56992" w:rsidP="00D56992">
      <w:pPr>
        <w:pStyle w:val="NormalWeb"/>
        <w:spacing w:before="0" w:beforeAutospacing="0" w:after="0" w:afterAutospacing="0"/>
        <w:jc w:val="center"/>
        <w:rPr>
          <w:rFonts w:ascii="Georgia" w:hAnsi="Georgia"/>
          <w:b/>
          <w:bCs/>
          <w:sz w:val="16"/>
          <w:szCs w:val="16"/>
        </w:rPr>
      </w:pPr>
      <w:r>
        <w:rPr>
          <w:rFonts w:ascii="Georgia" w:hAnsi="Georgia"/>
          <w:b/>
          <w:bCs/>
          <w:sz w:val="16"/>
          <w:szCs w:val="16"/>
        </w:rPr>
        <w:t>Friends of E.D. White Historic Site</w:t>
      </w:r>
    </w:p>
    <w:p w14:paraId="351CD496" w14:textId="77777777" w:rsidR="00D56992" w:rsidRDefault="00D56992" w:rsidP="00D56992">
      <w:pPr>
        <w:pStyle w:val="NormalWeb"/>
        <w:spacing w:before="0" w:beforeAutospacing="0" w:after="0" w:afterAutospacing="0"/>
        <w:jc w:val="center"/>
        <w:rPr>
          <w:rFonts w:ascii="Georgia" w:hAnsi="Georgia"/>
          <w:b/>
          <w:bCs/>
          <w:sz w:val="16"/>
          <w:szCs w:val="16"/>
        </w:rPr>
      </w:pPr>
      <w:r>
        <w:rPr>
          <w:rFonts w:ascii="Georgia" w:hAnsi="Georgia"/>
          <w:b/>
          <w:bCs/>
          <w:sz w:val="16"/>
          <w:szCs w:val="16"/>
        </w:rPr>
        <w:t>P.O. Box 5932   Thibodaux, LA 70302-5932</w:t>
      </w:r>
    </w:p>
    <w:p w14:paraId="2E143DE2" w14:textId="77777777" w:rsidR="00D56992" w:rsidRDefault="00D56992" w:rsidP="00D56992">
      <w:pPr>
        <w:pStyle w:val="NormalWeb"/>
        <w:spacing w:before="0" w:beforeAutospacing="0" w:after="0" w:afterAutospacing="0"/>
        <w:jc w:val="center"/>
        <w:rPr>
          <w:rFonts w:ascii="Georgia" w:hAnsi="Georgia"/>
          <w:b/>
          <w:bCs/>
          <w:sz w:val="16"/>
          <w:szCs w:val="16"/>
        </w:rPr>
      </w:pPr>
      <w:r>
        <w:rPr>
          <w:rFonts w:ascii="Georgia" w:hAnsi="Georgia"/>
          <w:b/>
          <w:bCs/>
          <w:sz w:val="16"/>
          <w:szCs w:val="16"/>
        </w:rPr>
        <w:t>985-447-0915</w:t>
      </w:r>
    </w:p>
    <w:p w14:paraId="5996D434" w14:textId="77777777" w:rsidR="00D56992" w:rsidRDefault="00D56992" w:rsidP="00D56992">
      <w:pPr>
        <w:pStyle w:val="NormalWeb"/>
        <w:spacing w:before="0" w:beforeAutospacing="0" w:after="0" w:afterAutospacing="0"/>
        <w:jc w:val="center"/>
        <w:rPr>
          <w:rFonts w:ascii="Georgia" w:hAnsi="Georgia"/>
          <w:b/>
          <w:bCs/>
          <w:sz w:val="16"/>
          <w:szCs w:val="16"/>
        </w:rPr>
      </w:pPr>
      <w:r>
        <w:rPr>
          <w:rFonts w:ascii="Georgia" w:hAnsi="Georgia"/>
          <w:b/>
          <w:bCs/>
          <w:sz w:val="16"/>
          <w:szCs w:val="16"/>
        </w:rPr>
        <w:t>FriendsofEDWhiteSite.org</w:t>
      </w:r>
    </w:p>
    <w:p w14:paraId="17886664" w14:textId="77777777" w:rsidR="00D56992" w:rsidRDefault="00D56992" w:rsidP="00D56992">
      <w:pPr>
        <w:pStyle w:val="NormalWeb"/>
        <w:spacing w:before="0" w:beforeAutospacing="0" w:after="0" w:afterAutospacing="0"/>
        <w:jc w:val="center"/>
        <w:rPr>
          <w:rFonts w:ascii="Georgia" w:hAnsi="Georgia"/>
          <w:b/>
          <w:bCs/>
          <w:sz w:val="16"/>
          <w:szCs w:val="16"/>
        </w:rPr>
      </w:pPr>
    </w:p>
    <w:p w14:paraId="5BBC29EA" w14:textId="77777777" w:rsidR="00D56992" w:rsidRDefault="00D56992" w:rsidP="00D56992">
      <w:pPr>
        <w:pStyle w:val="NormalWeb"/>
        <w:spacing w:before="0" w:beforeAutospacing="0" w:after="0" w:afterAutospacing="0"/>
        <w:rPr>
          <w:rFonts w:ascii="Georgia" w:hAnsi="Georgia"/>
          <w:b/>
          <w:bCs/>
          <w:sz w:val="16"/>
          <w:szCs w:val="16"/>
        </w:rPr>
      </w:pPr>
    </w:p>
    <w:p w14:paraId="4C1E4A90" w14:textId="6F9910BE" w:rsidR="00D56992" w:rsidRPr="00221B99" w:rsidRDefault="00D56992" w:rsidP="00D56992">
      <w:pPr>
        <w:pStyle w:val="NormalWeb"/>
        <w:spacing w:before="0" w:beforeAutospacing="0" w:after="0" w:afterAutospacing="0"/>
        <w:rPr>
          <w:rFonts w:ascii="Georgia" w:hAnsi="Georgia"/>
        </w:rPr>
      </w:pPr>
      <w:r w:rsidRPr="00221B99">
        <w:rPr>
          <w:rFonts w:ascii="Georgia" w:hAnsi="Georgia"/>
        </w:rPr>
        <w:t>Dear Vendor,</w:t>
      </w:r>
    </w:p>
    <w:p w14:paraId="2F0BFF69" w14:textId="77777777" w:rsidR="00D56992" w:rsidRPr="00221B99" w:rsidRDefault="00D56992" w:rsidP="00D56992">
      <w:pPr>
        <w:pStyle w:val="NormalWeb"/>
        <w:spacing w:before="0" w:beforeAutospacing="0" w:after="0" w:afterAutospacing="0"/>
        <w:rPr>
          <w:rFonts w:ascii="Georgia" w:hAnsi="Georgia"/>
        </w:rPr>
      </w:pPr>
    </w:p>
    <w:p w14:paraId="72F1C73E" w14:textId="2C800B39" w:rsidR="0039005C" w:rsidRDefault="00D56992" w:rsidP="00D56992">
      <w:pPr>
        <w:pStyle w:val="NormalWeb"/>
        <w:spacing w:before="0" w:beforeAutospacing="0" w:after="0" w:afterAutospacing="0"/>
        <w:rPr>
          <w:rFonts w:ascii="Georgia" w:hAnsi="Georgia"/>
        </w:rPr>
      </w:pPr>
      <w:r w:rsidRPr="00221B99">
        <w:rPr>
          <w:rFonts w:ascii="Georgia" w:hAnsi="Georgia"/>
        </w:rPr>
        <w:t>The Friends of the E.D. White Historic Site would like to invite you to participate in our 1</w:t>
      </w:r>
      <w:r w:rsidRPr="00221B99">
        <w:rPr>
          <w:rFonts w:ascii="Georgia" w:hAnsi="Georgia"/>
          <w:vertAlign w:val="superscript"/>
        </w:rPr>
        <w:t>st</w:t>
      </w:r>
      <w:r w:rsidRPr="00221B99">
        <w:rPr>
          <w:rFonts w:ascii="Georgia" w:hAnsi="Georgia"/>
        </w:rPr>
        <w:t xml:space="preserve"> Annual Oaks &amp; Origins Festival. This festival will be held on </w:t>
      </w:r>
      <w:r w:rsidRPr="00F74BD7">
        <w:rPr>
          <w:rFonts w:ascii="Georgia" w:hAnsi="Georgia"/>
          <w:b/>
          <w:bCs/>
          <w:u w:val="single"/>
        </w:rPr>
        <w:t>Saturday, November 15</w:t>
      </w:r>
      <w:r w:rsidR="00221B99" w:rsidRPr="00F74BD7">
        <w:rPr>
          <w:rFonts w:ascii="Georgia" w:hAnsi="Georgia"/>
          <w:b/>
          <w:bCs/>
          <w:u w:val="single"/>
        </w:rPr>
        <w:t xml:space="preserve">, 2025, from </w:t>
      </w:r>
      <w:r w:rsidR="00210647">
        <w:rPr>
          <w:rFonts w:ascii="Georgia" w:hAnsi="Georgia"/>
          <w:b/>
          <w:bCs/>
          <w:u w:val="single"/>
        </w:rPr>
        <w:t>10</w:t>
      </w:r>
      <w:r w:rsidR="00221B99" w:rsidRPr="00F74BD7">
        <w:rPr>
          <w:rFonts w:ascii="Georgia" w:hAnsi="Georgia"/>
          <w:b/>
          <w:bCs/>
          <w:u w:val="single"/>
        </w:rPr>
        <w:t>:</w:t>
      </w:r>
      <w:r w:rsidR="00210647">
        <w:rPr>
          <w:rFonts w:ascii="Georgia" w:hAnsi="Georgia"/>
          <w:b/>
          <w:bCs/>
          <w:u w:val="single"/>
        </w:rPr>
        <w:t>3</w:t>
      </w:r>
      <w:r w:rsidR="00221B99" w:rsidRPr="00F74BD7">
        <w:rPr>
          <w:rFonts w:ascii="Georgia" w:hAnsi="Georgia"/>
          <w:b/>
          <w:bCs/>
          <w:u w:val="single"/>
        </w:rPr>
        <w:t>0 – 4:00 at the E.D. White Historic Site located at 2295 St. Mary Street in Thibodaux, LA.</w:t>
      </w:r>
      <w:r w:rsidR="00221B99" w:rsidRPr="00221B99">
        <w:rPr>
          <w:rFonts w:ascii="Georgia" w:hAnsi="Georgia"/>
        </w:rPr>
        <w:t xml:space="preserve"> </w:t>
      </w:r>
      <w:r w:rsidR="00221B99" w:rsidRPr="00210647">
        <w:rPr>
          <w:rFonts w:ascii="Georgia" w:hAnsi="Georgia"/>
          <w:b/>
          <w:bCs/>
          <w:u w:val="single"/>
        </w:rPr>
        <w:t xml:space="preserve">This year’s festival will be a </w:t>
      </w:r>
      <w:r w:rsidR="00221B99" w:rsidRPr="00210647">
        <w:rPr>
          <w:rFonts w:ascii="Georgia" w:hAnsi="Georgia"/>
          <w:b/>
          <w:bCs/>
          <w:i/>
          <w:iCs/>
          <w:u w:val="single"/>
        </w:rPr>
        <w:t xml:space="preserve">Bicentennial Celebration </w:t>
      </w:r>
      <w:r w:rsidR="00210647" w:rsidRPr="00210647">
        <w:rPr>
          <w:rFonts w:ascii="Georgia" w:hAnsi="Georgia"/>
          <w:b/>
          <w:bCs/>
          <w:i/>
          <w:iCs/>
          <w:u w:val="single"/>
        </w:rPr>
        <w:t>of the E.D. White Site.</w:t>
      </w:r>
      <w:r w:rsidR="00210647" w:rsidRPr="00210647">
        <w:rPr>
          <w:rFonts w:ascii="Georgia" w:hAnsi="Georgia"/>
          <w:b/>
          <w:bCs/>
          <w:i/>
          <w:iCs/>
        </w:rPr>
        <w:t xml:space="preserve"> </w:t>
      </w:r>
      <w:r w:rsidR="00210647">
        <w:rPr>
          <w:rFonts w:ascii="Georgia" w:hAnsi="Georgia"/>
        </w:rPr>
        <w:t>The festival will have historical demonstrations and exhibits highlighting the history of the E.D. White Site and its connections to the history of Bayou Lafourche, Sugar Cane Farming and The City of Thibodaux. There will be folklife</w:t>
      </w:r>
      <w:r w:rsidR="0039005C">
        <w:rPr>
          <w:rFonts w:ascii="Georgia" w:hAnsi="Georgia"/>
        </w:rPr>
        <w:t xml:space="preserve"> exhibits</w:t>
      </w:r>
      <w:r w:rsidR="00C927CC">
        <w:rPr>
          <w:rFonts w:ascii="Georgia" w:hAnsi="Georgia"/>
        </w:rPr>
        <w:t xml:space="preserve"> on the culture and heritage of the Bayou Lafourche area and its inhabitants along with </w:t>
      </w:r>
      <w:r w:rsidR="00210647">
        <w:rPr>
          <w:rFonts w:ascii="Georgia" w:hAnsi="Georgia"/>
        </w:rPr>
        <w:t>cooking demonstrations, Cajun music, art</w:t>
      </w:r>
      <w:r w:rsidR="003D4295">
        <w:rPr>
          <w:rFonts w:ascii="Georgia" w:hAnsi="Georgia"/>
        </w:rPr>
        <w:t>/</w:t>
      </w:r>
      <w:r w:rsidR="00210647">
        <w:rPr>
          <w:rFonts w:ascii="Georgia" w:hAnsi="Georgia"/>
        </w:rPr>
        <w:t>craft &amp; food vendors and a visit from Papa Noel. Please consider joining us for this historic celebration.</w:t>
      </w:r>
    </w:p>
    <w:p w14:paraId="3DE3B6E8" w14:textId="77777777" w:rsidR="00210647" w:rsidRDefault="00210647" w:rsidP="00D56992">
      <w:pPr>
        <w:pStyle w:val="NormalWeb"/>
        <w:spacing w:before="0" w:beforeAutospacing="0" w:after="0" w:afterAutospacing="0"/>
        <w:rPr>
          <w:rFonts w:ascii="Georgia" w:hAnsi="Georgia"/>
        </w:rPr>
      </w:pPr>
    </w:p>
    <w:p w14:paraId="3D58A4A1" w14:textId="58F8C47B" w:rsidR="00D56992" w:rsidRDefault="0039005C" w:rsidP="00D56992">
      <w:pPr>
        <w:pStyle w:val="NormalWeb"/>
        <w:spacing w:before="0" w:beforeAutospacing="0" w:after="0" w:afterAutospacing="0"/>
        <w:rPr>
          <w:rFonts w:ascii="Georgia" w:hAnsi="Georgia"/>
        </w:rPr>
      </w:pPr>
      <w:r>
        <w:rPr>
          <w:rFonts w:ascii="Georgia" w:hAnsi="Georgia"/>
        </w:rPr>
        <w:t>Vendor stations will be located on the property surrounding the 200-year-old historic house. Below is some additional information regarding vendor set-ups.</w:t>
      </w:r>
      <w:r w:rsidR="00F74BD7">
        <w:rPr>
          <w:rFonts w:ascii="Georgia" w:hAnsi="Georgia"/>
        </w:rPr>
        <w:t xml:space="preserve"> </w:t>
      </w:r>
    </w:p>
    <w:p w14:paraId="03F2BF32" w14:textId="27E219AF" w:rsidR="00F74BD7" w:rsidRDefault="00F74BD7" w:rsidP="00F74BD7">
      <w:pPr>
        <w:pStyle w:val="NormalWeb"/>
        <w:numPr>
          <w:ilvl w:val="0"/>
          <w:numId w:val="1"/>
        </w:numPr>
        <w:spacing w:before="0" w:beforeAutospacing="0" w:after="0" w:afterAutospacing="0"/>
        <w:rPr>
          <w:rFonts w:ascii="Georgia" w:hAnsi="Georgia"/>
        </w:rPr>
      </w:pPr>
      <w:r>
        <w:rPr>
          <w:rFonts w:ascii="Georgia" w:hAnsi="Georgia"/>
        </w:rPr>
        <w:t xml:space="preserve">Vendor spaces are 12’x12’. Vendors must confine their tents and tie </w:t>
      </w:r>
      <w:r w:rsidR="00086858">
        <w:rPr>
          <w:rFonts w:ascii="Georgia" w:hAnsi="Georgia"/>
        </w:rPr>
        <w:t>downs, products</w:t>
      </w:r>
      <w:r>
        <w:rPr>
          <w:rFonts w:ascii="Georgia" w:hAnsi="Georgia"/>
        </w:rPr>
        <w:t>, equipment, and personnel to their space.</w:t>
      </w:r>
    </w:p>
    <w:p w14:paraId="25FC2022" w14:textId="5DE25B7E" w:rsidR="00086858" w:rsidRPr="00086858" w:rsidRDefault="00F74BD7" w:rsidP="00F74BD7">
      <w:pPr>
        <w:pStyle w:val="NormalWeb"/>
        <w:numPr>
          <w:ilvl w:val="0"/>
          <w:numId w:val="1"/>
        </w:numPr>
        <w:spacing w:before="0" w:beforeAutospacing="0" w:after="0" w:afterAutospacing="0"/>
        <w:rPr>
          <w:rFonts w:ascii="Georgia" w:hAnsi="Georgia"/>
        </w:rPr>
      </w:pPr>
      <w:r w:rsidRPr="00086858">
        <w:rPr>
          <w:rFonts w:ascii="Georgia" w:hAnsi="Georgia"/>
        </w:rPr>
        <w:t xml:space="preserve">The price for a </w:t>
      </w:r>
      <w:r w:rsidR="00F471D0">
        <w:rPr>
          <w:rFonts w:ascii="Georgia" w:hAnsi="Georgia"/>
        </w:rPr>
        <w:t xml:space="preserve">craft/art </w:t>
      </w:r>
      <w:r w:rsidRPr="00086858">
        <w:rPr>
          <w:rFonts w:ascii="Georgia" w:hAnsi="Georgia"/>
        </w:rPr>
        <w:t>vendor space is $25.00.</w:t>
      </w:r>
      <w:r w:rsidR="00F471D0">
        <w:rPr>
          <w:rFonts w:ascii="Georgia" w:hAnsi="Georgia"/>
        </w:rPr>
        <w:t xml:space="preserve">  The price for a food vendor space is $50.00.  </w:t>
      </w:r>
      <w:r w:rsidRPr="00086858">
        <w:rPr>
          <w:rFonts w:ascii="Georgia" w:hAnsi="Georgia"/>
        </w:rPr>
        <w:t>Vendors may purchase</w:t>
      </w:r>
      <w:r w:rsidR="00AD59CF">
        <w:rPr>
          <w:rFonts w:ascii="Georgia" w:hAnsi="Georgia"/>
        </w:rPr>
        <w:t xml:space="preserve"> up to</w:t>
      </w:r>
      <w:r w:rsidRPr="00086858">
        <w:rPr>
          <w:rFonts w:ascii="Georgia" w:hAnsi="Georgia"/>
        </w:rPr>
        <w:t xml:space="preserve"> </w:t>
      </w:r>
      <w:r w:rsidR="00D46B59">
        <w:rPr>
          <w:rFonts w:ascii="Georgia" w:hAnsi="Georgia"/>
        </w:rPr>
        <w:t>two</w:t>
      </w:r>
      <w:r w:rsidRPr="00086858">
        <w:rPr>
          <w:rFonts w:ascii="Georgia" w:hAnsi="Georgia"/>
        </w:rPr>
        <w:t xml:space="preserve"> spaces.</w:t>
      </w:r>
      <w:r w:rsidR="00086858">
        <w:rPr>
          <w:rFonts w:ascii="Georgia" w:hAnsi="Georgia"/>
        </w:rPr>
        <w:t xml:space="preserve"> </w:t>
      </w:r>
      <w:r w:rsidR="00086858" w:rsidRPr="00086858">
        <w:rPr>
          <w:rFonts w:ascii="Georgia" w:hAnsi="Georgia"/>
        </w:rPr>
        <w:t xml:space="preserve">Vendor spaces are assigned </w:t>
      </w:r>
      <w:r w:rsidR="006D0AB9" w:rsidRPr="00086858">
        <w:rPr>
          <w:rFonts w:ascii="Georgia" w:hAnsi="Georgia"/>
        </w:rPr>
        <w:t>on first</w:t>
      </w:r>
      <w:r w:rsidR="00086858" w:rsidRPr="00086858">
        <w:rPr>
          <w:rFonts w:ascii="Georgia" w:hAnsi="Georgia"/>
        </w:rPr>
        <w:t xml:space="preserve"> come first served basis.</w:t>
      </w:r>
    </w:p>
    <w:p w14:paraId="4442E1BA" w14:textId="1A84DFBB" w:rsidR="00F74BD7" w:rsidRDefault="00F74BD7" w:rsidP="00F74BD7">
      <w:pPr>
        <w:pStyle w:val="NormalWeb"/>
        <w:numPr>
          <w:ilvl w:val="0"/>
          <w:numId w:val="1"/>
        </w:numPr>
        <w:spacing w:before="0" w:beforeAutospacing="0" w:after="0" w:afterAutospacing="0"/>
        <w:rPr>
          <w:rFonts w:ascii="Georgia" w:hAnsi="Georgia"/>
        </w:rPr>
      </w:pPr>
      <w:r>
        <w:rPr>
          <w:rFonts w:ascii="Georgia" w:hAnsi="Georgia"/>
        </w:rPr>
        <w:t xml:space="preserve">Vendor spaces </w:t>
      </w:r>
      <w:r w:rsidRPr="00F74BD7">
        <w:rPr>
          <w:rFonts w:ascii="Georgia" w:hAnsi="Georgia"/>
          <w:b/>
          <w:bCs/>
          <w:u w:val="single"/>
        </w:rPr>
        <w:t>will not</w:t>
      </w:r>
      <w:r>
        <w:rPr>
          <w:rFonts w:ascii="Georgia" w:hAnsi="Georgia"/>
        </w:rPr>
        <w:t xml:space="preserve"> have electricity or water. Gas generators are not allowed. </w:t>
      </w:r>
    </w:p>
    <w:p w14:paraId="7296DB94" w14:textId="6CFD7C84" w:rsidR="00086858" w:rsidRDefault="00086858" w:rsidP="00F74BD7">
      <w:pPr>
        <w:pStyle w:val="NormalWeb"/>
        <w:numPr>
          <w:ilvl w:val="0"/>
          <w:numId w:val="1"/>
        </w:numPr>
        <w:spacing w:before="0" w:beforeAutospacing="0" w:after="0" w:afterAutospacing="0"/>
        <w:rPr>
          <w:rFonts w:ascii="Georgia" w:hAnsi="Georgia"/>
        </w:rPr>
      </w:pPr>
      <w:r>
        <w:rPr>
          <w:rFonts w:ascii="Georgia" w:hAnsi="Georgia"/>
        </w:rPr>
        <w:t xml:space="preserve">Vendors must provide their own tents, tables, chairs, displays, racks </w:t>
      </w:r>
      <w:r w:rsidR="00810977">
        <w:rPr>
          <w:rFonts w:ascii="Georgia" w:hAnsi="Georgia"/>
        </w:rPr>
        <w:t>etc.</w:t>
      </w:r>
    </w:p>
    <w:p w14:paraId="4C428854" w14:textId="49CAA949" w:rsidR="00086858" w:rsidRDefault="00086858" w:rsidP="00F74BD7">
      <w:pPr>
        <w:pStyle w:val="NormalWeb"/>
        <w:numPr>
          <w:ilvl w:val="0"/>
          <w:numId w:val="1"/>
        </w:numPr>
        <w:spacing w:before="0" w:beforeAutospacing="0" w:after="0" w:afterAutospacing="0"/>
        <w:rPr>
          <w:rFonts w:ascii="Georgia" w:hAnsi="Georgia"/>
        </w:rPr>
      </w:pPr>
      <w:r>
        <w:rPr>
          <w:rFonts w:ascii="Georgia" w:hAnsi="Georgia"/>
        </w:rPr>
        <w:t>Vendors must remove all debris and leave the area clean upon departing the end of the event. Trash cans will be available.</w:t>
      </w:r>
    </w:p>
    <w:p w14:paraId="201A740C" w14:textId="1ED0CD3A" w:rsidR="00086858" w:rsidRDefault="00256C26" w:rsidP="00F74BD7">
      <w:pPr>
        <w:pStyle w:val="NormalWeb"/>
        <w:numPr>
          <w:ilvl w:val="0"/>
          <w:numId w:val="1"/>
        </w:numPr>
        <w:spacing w:before="0" w:beforeAutospacing="0" w:after="0" w:afterAutospacing="0"/>
        <w:rPr>
          <w:rFonts w:ascii="Georgia" w:hAnsi="Georgia"/>
        </w:rPr>
      </w:pPr>
      <w:r>
        <w:rPr>
          <w:rFonts w:ascii="Georgia" w:hAnsi="Georgia"/>
        </w:rPr>
        <w:t>Set-up times are Friday, November 14</w:t>
      </w:r>
      <w:r w:rsidRPr="00256C26">
        <w:rPr>
          <w:rFonts w:ascii="Georgia" w:hAnsi="Georgia"/>
          <w:vertAlign w:val="superscript"/>
        </w:rPr>
        <w:t>th</w:t>
      </w:r>
      <w:r>
        <w:rPr>
          <w:rFonts w:ascii="Georgia" w:hAnsi="Georgia"/>
        </w:rPr>
        <w:t xml:space="preserve"> from 8:30-3:30 and Saturday</w:t>
      </w:r>
      <w:r w:rsidR="00C634E3">
        <w:rPr>
          <w:rFonts w:ascii="Georgia" w:hAnsi="Georgia"/>
        </w:rPr>
        <w:t>,</w:t>
      </w:r>
      <w:r>
        <w:rPr>
          <w:rFonts w:ascii="Georgia" w:hAnsi="Georgia"/>
        </w:rPr>
        <w:t xml:space="preserve"> the day of the event</w:t>
      </w:r>
      <w:r w:rsidR="00D46B59">
        <w:rPr>
          <w:rFonts w:ascii="Georgia" w:hAnsi="Georgia"/>
        </w:rPr>
        <w:t>,</w:t>
      </w:r>
      <w:r>
        <w:rPr>
          <w:rFonts w:ascii="Georgia" w:hAnsi="Georgia"/>
        </w:rPr>
        <w:t xml:space="preserve"> </w:t>
      </w:r>
      <w:r w:rsidR="00EC355C">
        <w:rPr>
          <w:rFonts w:ascii="Georgia" w:hAnsi="Georgia"/>
        </w:rPr>
        <w:t>6:00</w:t>
      </w:r>
      <w:r w:rsidR="00086858">
        <w:rPr>
          <w:rFonts w:ascii="Georgia" w:hAnsi="Georgia"/>
        </w:rPr>
        <w:t>-</w:t>
      </w:r>
      <w:r w:rsidR="00C634E3">
        <w:rPr>
          <w:rFonts w:ascii="Georgia" w:hAnsi="Georgia"/>
        </w:rPr>
        <w:t>9</w:t>
      </w:r>
      <w:r w:rsidR="00086858">
        <w:rPr>
          <w:rFonts w:ascii="Georgia" w:hAnsi="Georgia"/>
        </w:rPr>
        <w:t>:</w:t>
      </w:r>
      <w:r w:rsidR="00EC355C">
        <w:rPr>
          <w:rFonts w:ascii="Georgia" w:hAnsi="Georgia"/>
        </w:rPr>
        <w:t>3</w:t>
      </w:r>
      <w:r w:rsidR="00086858">
        <w:rPr>
          <w:rFonts w:ascii="Georgia" w:hAnsi="Georgia"/>
        </w:rPr>
        <w:t>0 am</w:t>
      </w:r>
      <w:r w:rsidR="00C634E3">
        <w:rPr>
          <w:rFonts w:ascii="Georgia" w:hAnsi="Georgia"/>
        </w:rPr>
        <w:t>.</w:t>
      </w:r>
      <w:r w:rsidR="00810977">
        <w:rPr>
          <w:rFonts w:ascii="Georgia" w:hAnsi="Georgia"/>
        </w:rPr>
        <w:t xml:space="preserve"> </w:t>
      </w:r>
      <w:r w:rsidR="00EC355C">
        <w:rPr>
          <w:rFonts w:ascii="Georgia" w:hAnsi="Georgia"/>
        </w:rPr>
        <w:t>Vendor s</w:t>
      </w:r>
      <w:r w:rsidR="00D46B59">
        <w:rPr>
          <w:rFonts w:ascii="Georgia" w:hAnsi="Georgia"/>
        </w:rPr>
        <w:t xml:space="preserve">et-up times </w:t>
      </w:r>
      <w:r w:rsidR="00EC355C">
        <w:rPr>
          <w:rFonts w:ascii="Georgia" w:hAnsi="Georgia"/>
        </w:rPr>
        <w:t xml:space="preserve">and </w:t>
      </w:r>
      <w:r w:rsidR="00810977">
        <w:rPr>
          <w:rFonts w:ascii="Georgia" w:hAnsi="Georgia"/>
        </w:rPr>
        <w:t xml:space="preserve">locations </w:t>
      </w:r>
      <w:r w:rsidR="00EC355C">
        <w:rPr>
          <w:rFonts w:ascii="Georgia" w:hAnsi="Georgia"/>
        </w:rPr>
        <w:t xml:space="preserve">will be assigned </w:t>
      </w:r>
      <w:r w:rsidR="00810977">
        <w:rPr>
          <w:rFonts w:ascii="Georgia" w:hAnsi="Georgia"/>
        </w:rPr>
        <w:t>prior to the event. No refund unless the event is cancelled by organizers.</w:t>
      </w:r>
      <w:r w:rsidR="00EC355C">
        <w:rPr>
          <w:rFonts w:ascii="Georgia" w:hAnsi="Georgia"/>
        </w:rPr>
        <w:t xml:space="preserve"> </w:t>
      </w:r>
    </w:p>
    <w:p w14:paraId="7C56B0B7" w14:textId="42C4EF73" w:rsidR="00086858" w:rsidRDefault="00086858" w:rsidP="00F74BD7">
      <w:pPr>
        <w:pStyle w:val="NormalWeb"/>
        <w:numPr>
          <w:ilvl w:val="0"/>
          <w:numId w:val="1"/>
        </w:numPr>
        <w:spacing w:before="0" w:beforeAutospacing="0" w:after="0" w:afterAutospacing="0"/>
        <w:rPr>
          <w:rFonts w:ascii="Georgia" w:hAnsi="Georgia"/>
        </w:rPr>
      </w:pPr>
      <w:r>
        <w:rPr>
          <w:rFonts w:ascii="Georgia" w:hAnsi="Georgia"/>
        </w:rPr>
        <w:t xml:space="preserve">All vehicles must be removed from the event area by </w:t>
      </w:r>
      <w:r w:rsidR="00D46B59">
        <w:rPr>
          <w:rFonts w:ascii="Georgia" w:hAnsi="Georgia"/>
        </w:rPr>
        <w:t>9</w:t>
      </w:r>
      <w:r>
        <w:rPr>
          <w:rFonts w:ascii="Georgia" w:hAnsi="Georgia"/>
        </w:rPr>
        <w:t>:00 am on the day of event.</w:t>
      </w:r>
      <w:r w:rsidR="003D4295">
        <w:rPr>
          <w:rFonts w:ascii="Georgia" w:hAnsi="Georgia"/>
        </w:rPr>
        <w:t xml:space="preserve"> </w:t>
      </w:r>
    </w:p>
    <w:p w14:paraId="7FD0D455" w14:textId="4FBB1C41" w:rsidR="00086858" w:rsidRDefault="00086858" w:rsidP="00F74BD7">
      <w:pPr>
        <w:pStyle w:val="NormalWeb"/>
        <w:numPr>
          <w:ilvl w:val="0"/>
          <w:numId w:val="1"/>
        </w:numPr>
        <w:spacing w:before="0" w:beforeAutospacing="0" w:after="0" w:afterAutospacing="0"/>
        <w:rPr>
          <w:rFonts w:ascii="Georgia" w:hAnsi="Georgia"/>
        </w:rPr>
      </w:pPr>
      <w:r>
        <w:rPr>
          <w:rFonts w:ascii="Georgia" w:hAnsi="Georgia"/>
        </w:rPr>
        <w:t>Removal times are after the event, which ends at 4:00 pm on the day of the event.</w:t>
      </w:r>
    </w:p>
    <w:p w14:paraId="6E9427D6" w14:textId="7D95EFB4" w:rsidR="00086858" w:rsidRDefault="00086858" w:rsidP="00F74BD7">
      <w:pPr>
        <w:pStyle w:val="NormalWeb"/>
        <w:numPr>
          <w:ilvl w:val="0"/>
          <w:numId w:val="1"/>
        </w:numPr>
        <w:spacing w:before="0" w:beforeAutospacing="0" w:after="0" w:afterAutospacing="0"/>
        <w:rPr>
          <w:rFonts w:ascii="Georgia" w:hAnsi="Georgia"/>
        </w:rPr>
      </w:pPr>
      <w:r>
        <w:rPr>
          <w:rFonts w:ascii="Georgia" w:hAnsi="Georgia"/>
        </w:rPr>
        <w:t>Vendors are responsible for collecting and paying taxes to state, parish, and local tax offices.</w:t>
      </w:r>
    </w:p>
    <w:p w14:paraId="03ED5F01" w14:textId="19C282F7" w:rsidR="00086858" w:rsidRDefault="006D0AB9" w:rsidP="00F74BD7">
      <w:pPr>
        <w:pStyle w:val="NormalWeb"/>
        <w:numPr>
          <w:ilvl w:val="0"/>
          <w:numId w:val="1"/>
        </w:numPr>
        <w:spacing w:before="0" w:beforeAutospacing="0" w:after="0" w:afterAutospacing="0"/>
        <w:rPr>
          <w:rFonts w:ascii="Georgia" w:hAnsi="Georgia"/>
        </w:rPr>
      </w:pPr>
      <w:r>
        <w:rPr>
          <w:rFonts w:ascii="Georgia" w:hAnsi="Georgia"/>
        </w:rPr>
        <w:t>A vendor will be allowed 2 adults to enter at no charge. All additional personnel must purchase an admission ticket.</w:t>
      </w:r>
    </w:p>
    <w:p w14:paraId="30BDDBE2" w14:textId="77777777" w:rsidR="006D0AB9" w:rsidRDefault="006D0AB9" w:rsidP="006D0AB9">
      <w:pPr>
        <w:pStyle w:val="NormalWeb"/>
        <w:spacing w:before="0" w:beforeAutospacing="0" w:after="0" w:afterAutospacing="0"/>
        <w:rPr>
          <w:rFonts w:ascii="Georgia" w:hAnsi="Georgia"/>
        </w:rPr>
      </w:pPr>
    </w:p>
    <w:p w14:paraId="3B44E911" w14:textId="0479541F" w:rsidR="006D0AB9" w:rsidRDefault="006D0AB9" w:rsidP="006D0AB9">
      <w:pPr>
        <w:pStyle w:val="NormalWeb"/>
        <w:spacing w:before="0" w:beforeAutospacing="0" w:after="0" w:afterAutospacing="0"/>
        <w:rPr>
          <w:rFonts w:ascii="Georgia" w:hAnsi="Georgia"/>
        </w:rPr>
      </w:pPr>
      <w:r>
        <w:rPr>
          <w:rFonts w:ascii="Georgia" w:hAnsi="Georgia"/>
        </w:rPr>
        <w:t xml:space="preserve">We look forward to sharing this historical event with you. An event flyer and vendor registration form </w:t>
      </w:r>
      <w:r w:rsidR="00134225">
        <w:rPr>
          <w:rFonts w:ascii="Georgia" w:hAnsi="Georgia"/>
        </w:rPr>
        <w:t>are attached</w:t>
      </w:r>
      <w:r>
        <w:rPr>
          <w:rFonts w:ascii="Georgia" w:hAnsi="Georgia"/>
        </w:rPr>
        <w:t xml:space="preserve"> and available on our website: </w:t>
      </w:r>
      <w:r w:rsidRPr="006D0AB9">
        <w:rPr>
          <w:rFonts w:ascii="Georgia" w:hAnsi="Georgia"/>
          <w:b/>
          <w:bCs/>
          <w:u w:val="single"/>
        </w:rPr>
        <w:t>FriendsofEDWhiteSite.org</w:t>
      </w:r>
      <w:r>
        <w:rPr>
          <w:rFonts w:ascii="Georgia" w:hAnsi="Georgia"/>
        </w:rPr>
        <w:t>. Please contact us if any additional information is needed.</w:t>
      </w:r>
    </w:p>
    <w:p w14:paraId="369232EB" w14:textId="77777777" w:rsidR="00C77EF5" w:rsidRDefault="00C77EF5" w:rsidP="006D0AB9">
      <w:pPr>
        <w:pStyle w:val="NormalWeb"/>
        <w:spacing w:before="0" w:beforeAutospacing="0" w:after="0" w:afterAutospacing="0"/>
        <w:rPr>
          <w:rFonts w:ascii="Georgia" w:hAnsi="Georgia"/>
        </w:rPr>
      </w:pPr>
    </w:p>
    <w:p w14:paraId="2FC9E24B" w14:textId="764B388E" w:rsidR="00C77EF5" w:rsidRDefault="00C77EF5" w:rsidP="006D0AB9">
      <w:pPr>
        <w:pStyle w:val="NormalWeb"/>
        <w:spacing w:before="0" w:beforeAutospacing="0" w:after="0" w:afterAutospacing="0"/>
        <w:rPr>
          <w:rFonts w:ascii="Georgia" w:hAnsi="Georgia"/>
        </w:rPr>
      </w:pPr>
      <w:r>
        <w:rPr>
          <w:rFonts w:ascii="Georgia" w:hAnsi="Georgia"/>
        </w:rPr>
        <w:t>Kind regards,</w:t>
      </w:r>
    </w:p>
    <w:p w14:paraId="312F3609" w14:textId="419E55FC" w:rsidR="00C77EF5" w:rsidRDefault="00C77EF5" w:rsidP="006D0AB9">
      <w:pPr>
        <w:pStyle w:val="NormalWeb"/>
        <w:spacing w:before="0" w:beforeAutospacing="0" w:after="0" w:afterAutospacing="0"/>
        <w:rPr>
          <w:rFonts w:ascii="Georgia" w:hAnsi="Georgia"/>
        </w:rPr>
      </w:pPr>
      <w:r>
        <w:rPr>
          <w:rFonts w:ascii="Georgia" w:hAnsi="Georgia"/>
        </w:rPr>
        <w:t>Pamela Folse, President, Friends of E.D. White Historic Site</w:t>
      </w:r>
    </w:p>
    <w:p w14:paraId="6D9852A3" w14:textId="4D0346E3" w:rsidR="00D56992" w:rsidRDefault="00C77EF5" w:rsidP="00D46B59">
      <w:pPr>
        <w:pStyle w:val="NormalWeb"/>
        <w:spacing w:before="0" w:beforeAutospacing="0" w:after="0" w:afterAutospacing="0"/>
      </w:pPr>
      <w:r>
        <w:rPr>
          <w:rFonts w:ascii="Georgia" w:hAnsi="Georgia"/>
        </w:rPr>
        <w:t>Dr. James Bishop, Site Coordinator, E.D. White Historic Site, LA State Museum</w:t>
      </w:r>
    </w:p>
    <w:sectPr w:rsidR="00D56992" w:rsidSect="00C77EF5">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E3B3E"/>
    <w:multiLevelType w:val="hybridMultilevel"/>
    <w:tmpl w:val="E6ECA8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122961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6992"/>
    <w:rsid w:val="00086858"/>
    <w:rsid w:val="000D7332"/>
    <w:rsid w:val="00134225"/>
    <w:rsid w:val="001B5CF8"/>
    <w:rsid w:val="00210647"/>
    <w:rsid w:val="00221B99"/>
    <w:rsid w:val="00256C26"/>
    <w:rsid w:val="003521F5"/>
    <w:rsid w:val="0039005C"/>
    <w:rsid w:val="003D4295"/>
    <w:rsid w:val="00577D90"/>
    <w:rsid w:val="005F0083"/>
    <w:rsid w:val="006D0AB9"/>
    <w:rsid w:val="00810977"/>
    <w:rsid w:val="00820487"/>
    <w:rsid w:val="00AD59CF"/>
    <w:rsid w:val="00B25F53"/>
    <w:rsid w:val="00C634E3"/>
    <w:rsid w:val="00C77EF5"/>
    <w:rsid w:val="00C927CC"/>
    <w:rsid w:val="00D00373"/>
    <w:rsid w:val="00D46B59"/>
    <w:rsid w:val="00D56992"/>
    <w:rsid w:val="00EC355C"/>
    <w:rsid w:val="00F471D0"/>
    <w:rsid w:val="00F74B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7D025"/>
  <w15:chartTrackingRefBased/>
  <w15:docId w15:val="{1E48D8C1-F834-44A4-B710-E0C63E838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569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569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5699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5699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5699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569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569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569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569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699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5699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5699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5699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5699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569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69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69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6992"/>
    <w:rPr>
      <w:rFonts w:eastAsiaTheme="majorEastAsia" w:cstheme="majorBidi"/>
      <w:color w:val="272727" w:themeColor="text1" w:themeTint="D8"/>
    </w:rPr>
  </w:style>
  <w:style w:type="paragraph" w:styleId="Title">
    <w:name w:val="Title"/>
    <w:basedOn w:val="Normal"/>
    <w:next w:val="Normal"/>
    <w:link w:val="TitleChar"/>
    <w:uiPriority w:val="10"/>
    <w:qFormat/>
    <w:rsid w:val="00D569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569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699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569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6992"/>
    <w:pPr>
      <w:spacing w:before="160"/>
      <w:jc w:val="center"/>
    </w:pPr>
    <w:rPr>
      <w:i/>
      <w:iCs/>
      <w:color w:val="404040" w:themeColor="text1" w:themeTint="BF"/>
    </w:rPr>
  </w:style>
  <w:style w:type="character" w:customStyle="1" w:styleId="QuoteChar">
    <w:name w:val="Quote Char"/>
    <w:basedOn w:val="DefaultParagraphFont"/>
    <w:link w:val="Quote"/>
    <w:uiPriority w:val="29"/>
    <w:rsid w:val="00D56992"/>
    <w:rPr>
      <w:i/>
      <w:iCs/>
      <w:color w:val="404040" w:themeColor="text1" w:themeTint="BF"/>
    </w:rPr>
  </w:style>
  <w:style w:type="paragraph" w:styleId="ListParagraph">
    <w:name w:val="List Paragraph"/>
    <w:basedOn w:val="Normal"/>
    <w:uiPriority w:val="34"/>
    <w:qFormat/>
    <w:rsid w:val="00D56992"/>
    <w:pPr>
      <w:ind w:left="720"/>
      <w:contextualSpacing/>
    </w:pPr>
  </w:style>
  <w:style w:type="character" w:styleId="IntenseEmphasis">
    <w:name w:val="Intense Emphasis"/>
    <w:basedOn w:val="DefaultParagraphFont"/>
    <w:uiPriority w:val="21"/>
    <w:qFormat/>
    <w:rsid w:val="00D56992"/>
    <w:rPr>
      <w:i/>
      <w:iCs/>
      <w:color w:val="0F4761" w:themeColor="accent1" w:themeShade="BF"/>
    </w:rPr>
  </w:style>
  <w:style w:type="paragraph" w:styleId="IntenseQuote">
    <w:name w:val="Intense Quote"/>
    <w:basedOn w:val="Normal"/>
    <w:next w:val="Normal"/>
    <w:link w:val="IntenseQuoteChar"/>
    <w:uiPriority w:val="30"/>
    <w:qFormat/>
    <w:rsid w:val="00D569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56992"/>
    <w:rPr>
      <w:i/>
      <w:iCs/>
      <w:color w:val="0F4761" w:themeColor="accent1" w:themeShade="BF"/>
    </w:rPr>
  </w:style>
  <w:style w:type="character" w:styleId="IntenseReference">
    <w:name w:val="Intense Reference"/>
    <w:basedOn w:val="DefaultParagraphFont"/>
    <w:uiPriority w:val="32"/>
    <w:qFormat/>
    <w:rsid w:val="00D56992"/>
    <w:rPr>
      <w:b/>
      <w:bCs/>
      <w:smallCaps/>
      <w:color w:val="0F4761" w:themeColor="accent1" w:themeShade="BF"/>
      <w:spacing w:val="5"/>
    </w:rPr>
  </w:style>
  <w:style w:type="paragraph" w:styleId="NormalWeb">
    <w:name w:val="Normal (Web)"/>
    <w:basedOn w:val="Normal"/>
    <w:uiPriority w:val="99"/>
    <w:unhideWhenUsed/>
    <w:rsid w:val="00D56992"/>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409</Words>
  <Characters>2332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Pamela T Folse</dc:creator>
  <cp:keywords/>
  <dc:description/>
  <cp:lastModifiedBy>James Bishop</cp:lastModifiedBy>
  <cp:revision>5</cp:revision>
  <dcterms:created xsi:type="dcterms:W3CDTF">2025-09-18T19:28:00Z</dcterms:created>
  <dcterms:modified xsi:type="dcterms:W3CDTF">2025-09-19T18:27:00Z</dcterms:modified>
</cp:coreProperties>
</file>